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Общая информация об Университете ИТМО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  <w:t xml:space="preserve">Сайт, где можно найти всю информацию для поступающих -</w:t>
      </w:r>
      <w:hyperlink r:id="rId6">
        <w:r w:rsidDel="00000000" w:rsidR="00000000" w:rsidRPr="00000000">
          <w:rPr>
            <w:rtl w:val="0"/>
          </w:rPr>
          <w:t xml:space="preserve"> </w:t>
        </w:r>
      </w:hyperlink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https://abit.itmo.ru/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Группа Вконтакте для поступающих - https://vk.com/abit.itmo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Кратко о направлениях: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В Университете присутствует несколько направлений, каждое из направлений также делиться на отдельные части: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 - конкурс на данное направление очень высокий, потому что специалисты очень востребованы, соответственно и учиться совсем не легко. Но есть и немного более легких направлений (информационная безопасность, нейротехнологии)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Робототехника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Физико-технический факультет - на данном факультете учиться большая часть наших спортсменов, нагрузка есть, но меньше чем у первых двух направлений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Биотехнологии и низкотемпературные системы - химический факультет по сложности также как и 3 вариант, но другое направление. Есть направления по промышленному пивоварению, продуктам питания из растительного сырья и животного происхождения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Экономический факультет - гуманитарный факультет, где представлено таможенное дело и экономика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Более подробнее про направления можно посмотреть в общей презентации, которую я прикрепил к письму на странице 6.</w:t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Для спортсменов по уровню сложности подойдет последние три направления, остальные направления подойдут только если у человека есть предрасположенность к направлению и быстро адаптируется к программе.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Обучение в ИТМО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Обучение в ИТМО следующее - все зависит от преподаватель по программе, но в большинстве случаев нет преподаватель не отмечает на паре, но на какие то контрольные тесты и прочие нужно приходить. Многие занятия также транслируются в онлайн или проходятся онлайн-тесты.</w:t>
      </w:r>
    </w:p>
    <w:p w:rsidR="00000000" w:rsidDel="00000000" w:rsidP="00000000" w:rsidRDefault="00000000" w:rsidRPr="00000000" w14:paraId="0000001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На сборы есть возможность поехать, если предварительно договориться с преподавателями. Наша команда гребного клуба ездит на сборы в зимние каникулы, майские праздники и летом (июль, август).</w:t>
      </w:r>
    </w:p>
    <w:p w:rsidR="00000000" w:rsidDel="00000000" w:rsidP="00000000" w:rsidRDefault="00000000" w:rsidRPr="00000000" w14:paraId="0000001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Гребной клуб может помочь в обучении, подсказать по нагрузке, выписать какой то документ об отсутствии, но полностью закрывать обучение не может! В любом случае все будет зависеть от студента и его общения с преподавателем.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Если несколько способов учиться в ИТМО: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Бакалавриат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Поступление результатам ЕГЭ</w:t>
      </w:r>
    </w:p>
    <w:p w:rsidR="00000000" w:rsidDel="00000000" w:rsidP="00000000" w:rsidRDefault="00000000" w:rsidRPr="00000000" w14:paraId="00000016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Проходной балл 2020 года - 231 балл (Полная информация о проходных баллах по направлениям -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https://abit.itmo.ru/pass_rate/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Перевод из другого ВУЗа</w:t>
      </w:r>
    </w:p>
    <w:p w:rsidR="00000000" w:rsidDel="00000000" w:rsidP="00000000" w:rsidRDefault="00000000" w:rsidRPr="00000000" w14:paraId="00000018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Тут попасть на направление не так трудно, места часто появляются. А наш гребной клуб может дать рекомендацию к переводу</w:t>
      </w:r>
    </w:p>
    <w:p w:rsidR="00000000" w:rsidDel="00000000" w:rsidP="00000000" w:rsidRDefault="00000000" w:rsidRPr="00000000" w14:paraId="00000019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Необходимо будет закрыть академическую разницу по предметам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Поступление по программе ITMO.Sport.Stars</w:t>
      </w:r>
    </w:p>
    <w:p w:rsidR="00000000" w:rsidDel="00000000" w:rsidP="00000000" w:rsidRDefault="00000000" w:rsidRPr="00000000" w14:paraId="0000001B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В данной программе участвуют только 3 вида спорта (гребной спорт, баскетбол, мини-футбол женский)</w:t>
      </w:r>
    </w:p>
    <w:p w:rsidR="00000000" w:rsidDel="00000000" w:rsidP="00000000" w:rsidRDefault="00000000" w:rsidRPr="00000000" w14:paraId="0000001C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Университет оплачивает обучение, поступить можно набрав минимальный проходной балл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Кол-во мест будет известно в середине апреля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По гребному спорту будем выбирать спортсменов по их достижениям в гребном спорте, а также по возможности “не отчислиться” в первый же год.</w:t>
      </w:r>
    </w:p>
    <w:p w:rsidR="00000000" w:rsidDel="00000000" w:rsidP="00000000" w:rsidRDefault="00000000" w:rsidRPr="00000000" w14:paraId="0000001F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Поступление на платное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after="0" w:afterAutospacing="0" w:before="0" w:beforeAutospacing="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Гребной клуб может помочь с переводом на бюджет через год обучения на хорошо/отлично.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Магистратура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Поступление намного проще бакалавриата, у Университета ИТМО очень большое кол-во мест на магистратуре и не такие высокие цифры приема. Обучение также интересное, но из-за большого кол-ва мест поступить легче.</w:t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Поступить можно разными способами, особенно проще, если учился в итмо ранее или в другом вузе со смежным направлением. Все варианты поступления (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https://abit.itmo.ru/page/26/</w:t>
        </w:r>
      </w:hyperlink>
      <w:r w:rsidDel="00000000" w:rsidR="00000000" w:rsidRPr="00000000">
        <w:rPr>
          <w:rtl w:val="0"/>
        </w:rPr>
        <w:t xml:space="preserve">) Спортсмены приемущественно поступают по вступительным испытаниям (экзамен), по портфолио (если чем то занимался в бакалавриате связанным с наукой хотя бы немного)</w:t>
      </w:r>
    </w:p>
    <w:p w:rsidR="00000000" w:rsidDel="00000000" w:rsidP="00000000" w:rsidRDefault="00000000" w:rsidRPr="00000000" w14:paraId="00000024">
      <w:pPr>
        <w:spacing w:after="24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4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40" w:before="240" w:lineRule="auto"/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Гребной клуб Университета ИТМО</w:t>
      </w:r>
    </w:p>
    <w:p w:rsidR="00000000" w:rsidDel="00000000" w:rsidP="00000000" w:rsidRDefault="00000000" w:rsidRPr="00000000" w14:paraId="00000027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У гребного клуба есть свое помещение для зимней подготовки, так что можно параллельно с учебой в том же здании потренироваться.</w:t>
      </w:r>
    </w:p>
    <w:p w:rsidR="00000000" w:rsidDel="00000000" w:rsidP="00000000" w:rsidRDefault="00000000" w:rsidRPr="00000000" w14:paraId="00000028">
      <w:pPr>
        <w:spacing w:after="240" w:before="240" w:lineRule="auto"/>
        <w:ind w:left="0" w:firstLine="0"/>
        <w:rPr/>
      </w:pPr>
      <w:r w:rsidDel="00000000" w:rsidR="00000000" w:rsidRPr="00000000">
        <w:rPr/>
        <w:drawing>
          <wp:inline distB="114300" distT="114300" distL="114300" distR="114300">
            <wp:extent cx="5731200" cy="1346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34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  <w:t xml:space="preserve">Уровни подготовки по гребле в университете подразделяются на несколько уровней: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Первая сборная</w:t>
      </w:r>
    </w:p>
    <w:p w:rsidR="00000000" w:rsidDel="00000000" w:rsidP="00000000" w:rsidRDefault="00000000" w:rsidRPr="00000000" w14:paraId="0000002B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Сборная на данный момент состоит из победителей СГЛ 2020 года, кандидатов в мастера спорта, мастеров спорта и бывших членов сборной РФ до 19/23</w:t>
      </w:r>
    </w:p>
    <w:p w:rsidR="00000000" w:rsidDel="00000000" w:rsidP="00000000" w:rsidRDefault="00000000" w:rsidRPr="00000000" w14:paraId="0000002C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Цели команды - международные студенческие соревнования, российские профессиональные соревнования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Вторая сборная</w:t>
      </w:r>
    </w:p>
    <w:p w:rsidR="00000000" w:rsidDel="00000000" w:rsidP="00000000" w:rsidRDefault="00000000" w:rsidRPr="00000000" w14:paraId="0000002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Команда отбирается каждый год в сентябре и обучается гребли, в дальнейшем конкурируют за попадание в первый состав</w:t>
      </w:r>
    </w:p>
    <w:p w:rsidR="00000000" w:rsidDel="00000000" w:rsidP="00000000" w:rsidRDefault="00000000" w:rsidRPr="00000000" w14:paraId="0000002F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Цели команды - СГЛ, участие в городских соревнованиях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Женская сборная</w:t>
      </w:r>
    </w:p>
    <w:p w:rsidR="00000000" w:rsidDel="00000000" w:rsidP="00000000" w:rsidRDefault="00000000" w:rsidRPr="00000000" w14:paraId="00000031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Победители зимнего сезона СГЛ 2019 и 2020 года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Секция среднего уровня</w:t>
      </w:r>
    </w:p>
    <w:p w:rsidR="00000000" w:rsidDel="00000000" w:rsidP="00000000" w:rsidRDefault="00000000" w:rsidRPr="00000000" w14:paraId="00000033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Любители студенты/сотрудники/выпускники, которые тренируются для себя только в рамках зимней подготовки в нашем зале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Секция базового уровня</w:t>
      </w:r>
    </w:p>
    <w:p w:rsidR="00000000" w:rsidDel="00000000" w:rsidP="00000000" w:rsidRDefault="00000000" w:rsidRPr="00000000" w14:paraId="00000035">
      <w:pPr>
        <w:numPr>
          <w:ilvl w:val="1"/>
          <w:numId w:val="3"/>
        </w:numPr>
        <w:spacing w:after="24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Самый низкий и легкий уровень, тренируют подготовительную группу преподаватели университета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Для профессиональных спортсменов: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Для каждого спортсмена подготавливаем отдельный план соревнований/тренировок, чтобы у него была возможность тренироваться у своего тренера (если есть такая необходимость)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Сопровождение на всех этапах поступления/обучения</w:t>
      </w:r>
    </w:p>
    <w:p w:rsidR="00000000" w:rsidDel="00000000" w:rsidP="00000000" w:rsidRDefault="00000000" w:rsidRPr="00000000" w14:paraId="0000003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Стипендия</w:t>
      </w:r>
    </w:p>
    <w:p w:rsidR="00000000" w:rsidDel="00000000" w:rsidP="00000000" w:rsidRDefault="00000000" w:rsidRPr="00000000" w14:paraId="0000003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Самые лучшие наши спортсмены получают максимальную стипендию в университете - ~30000</w:t>
      </w:r>
    </w:p>
    <w:p w:rsidR="00000000" w:rsidDel="00000000" w:rsidP="00000000" w:rsidRDefault="00000000" w:rsidRPr="00000000" w14:paraId="0000003C">
      <w:pPr>
        <w:numPr>
          <w:ilvl w:val="1"/>
          <w:numId w:val="4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Также полностью сопровождаем подачу заявления на стипендию и формируем мероприятия для этого</w:t>
      </w:r>
    </w:p>
    <w:p w:rsidR="00000000" w:rsidDel="00000000" w:rsidP="00000000" w:rsidRDefault="00000000" w:rsidRPr="00000000" w14:paraId="0000003D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Тренировочные сборы совместно с командой университета, даже при учете отдельной подготовки</w:t>
      </w:r>
    </w:p>
    <w:p w:rsidR="00000000" w:rsidDel="00000000" w:rsidP="00000000" w:rsidRDefault="00000000" w:rsidRPr="00000000" w14:paraId="0000003E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Поездки с командой на международные соревнования</w:t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Помощь в переводе на бюджетную форму обучения (в случае поступления на контракт)</w:t>
      </w:r>
    </w:p>
    <w:p w:rsidR="00000000" w:rsidDel="00000000" w:rsidP="00000000" w:rsidRDefault="00000000" w:rsidRPr="00000000" w14:paraId="00000040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Гибкий график тренировочного процесса</w:t>
      </w:r>
    </w:p>
    <w:p w:rsidR="00000000" w:rsidDel="00000000" w:rsidP="00000000" w:rsidRDefault="00000000" w:rsidRPr="00000000" w14:paraId="00000041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Помощь в заселении в общежитие (выбор более доступного к месту тренировок места)</w:t>
      </w:r>
    </w:p>
    <w:p w:rsidR="00000000" w:rsidDel="00000000" w:rsidP="00000000" w:rsidRDefault="00000000" w:rsidRPr="00000000" w14:paraId="00000042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Контактные данные: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Тел: +7 (960) 278-49-20</w:t>
        <w:tab/>
        <w:t xml:space="preserve">E-mail: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mail@iurc.ru</w:t>
        </w:r>
      </w:hyperlink>
      <w:r w:rsidDel="00000000" w:rsidR="00000000" w:rsidRPr="00000000">
        <w:rPr>
          <w:rtl w:val="0"/>
        </w:rPr>
        <w:t xml:space="preserve"> </w:t>
        <w:tab/>
        <w:tab/>
      </w:r>
      <w:r w:rsidDel="00000000" w:rsidR="00000000" w:rsidRPr="00000000">
        <w:rPr>
          <w:rtl w:val="0"/>
        </w:rPr>
        <w:t xml:space="preserve">VK: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https://vk.com/kb_rowing</w:t>
        </w:r>
      </w:hyperlink>
      <w:r w:rsidDel="00000000" w:rsidR="00000000" w:rsidRPr="00000000">
        <w:rPr>
          <w:rtl w:val="0"/>
        </w:rPr>
        <w:tab/>
        <w:tab/>
        <w:tab/>
        <w:tab/>
        <w:t xml:space="preserve">Instagram: </w:t>
      </w:r>
      <w:hyperlink r:id="rId13">
        <w:r w:rsidDel="00000000" w:rsidR="00000000" w:rsidRPr="00000000">
          <w:rPr>
            <w:color w:val="1155cc"/>
            <w:u w:val="single"/>
            <w:rtl w:val="0"/>
          </w:rPr>
          <w:t xml:space="preserve">https://www.instagram.com/itmorowers/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45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1.○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○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○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○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○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○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○.%3.%4.%5.%6.%7.%8.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mail@kopyt.ru" TargetMode="External"/><Relationship Id="rId10" Type="http://schemas.openxmlformats.org/officeDocument/2006/relationships/image" Target="media/image1.jpg"/><Relationship Id="rId13" Type="http://schemas.openxmlformats.org/officeDocument/2006/relationships/hyperlink" Target="https://www.instagram.com/itmorowers/" TargetMode="External"/><Relationship Id="rId12" Type="http://schemas.openxmlformats.org/officeDocument/2006/relationships/hyperlink" Target="https://vk.com/kb_rowin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abit.itmo.ru/page/26/" TargetMode="External"/><Relationship Id="rId5" Type="http://schemas.openxmlformats.org/officeDocument/2006/relationships/styles" Target="styles.xml"/><Relationship Id="rId6" Type="http://schemas.openxmlformats.org/officeDocument/2006/relationships/hyperlink" Target="https://abit.itmo.ru/" TargetMode="External"/><Relationship Id="rId7" Type="http://schemas.openxmlformats.org/officeDocument/2006/relationships/hyperlink" Target="https://abit.itmo.ru/" TargetMode="External"/><Relationship Id="rId8" Type="http://schemas.openxmlformats.org/officeDocument/2006/relationships/hyperlink" Target="https://abit.itmo.ru/pass_ra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